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51A" w:rsidRPr="0091551A" w:rsidRDefault="0091551A" w:rsidP="0091551A">
      <w:pPr>
        <w:shd w:val="clear" w:color="auto" w:fill="FBFBFB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5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2025 году </w:t>
      </w:r>
      <w:r w:rsidRPr="0091551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657 </w:t>
      </w:r>
      <w:r w:rsidRPr="009155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 осуждено за совершение преступлений коррупционной направленности – на </w:t>
      </w:r>
      <w:r w:rsidRPr="0091551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7,3% меньше</w:t>
      </w:r>
      <w:r w:rsidRPr="009155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чем в 2024 году (709 лиц).</w:t>
      </w:r>
    </w:p>
    <w:p w:rsidR="0091551A" w:rsidRPr="0091551A" w:rsidRDefault="0091551A" w:rsidP="0091551A">
      <w:pPr>
        <w:shd w:val="clear" w:color="auto" w:fill="FBFBFB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51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199 </w:t>
      </w:r>
      <w:r w:rsidRPr="009155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 приговорены к различным срокам лишения свободы.</w:t>
      </w:r>
    </w:p>
    <w:p w:rsidR="0091551A" w:rsidRPr="0091551A" w:rsidRDefault="0091551A" w:rsidP="0091551A">
      <w:pPr>
        <w:shd w:val="clear" w:color="auto" w:fill="FBFBFB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5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Лишение права занимать определенную должность или заниматься определенной деятельностью в качестве основной меры наказания назначено </w:t>
      </w:r>
      <w:r w:rsidRPr="0091551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17 </w:t>
      </w:r>
      <w:r w:rsidRPr="009155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лицам и </w:t>
      </w:r>
      <w:r w:rsidRPr="0091551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557 </w:t>
      </w:r>
      <w:r w:rsidRPr="009155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лицам – в качестве дополнительной меры наказания.29 лиц лишены воинского или специального звания.</w:t>
      </w:r>
    </w:p>
    <w:p w:rsidR="0091551A" w:rsidRPr="0091551A" w:rsidRDefault="0091551A" w:rsidP="0091551A">
      <w:pPr>
        <w:shd w:val="clear" w:color="auto" w:fill="FBFBFB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5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Наказание в виде штрафа избрано в отношении </w:t>
      </w:r>
      <w:r w:rsidRPr="0091551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535</w:t>
      </w:r>
      <w:r w:rsidRPr="009155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осужденных (при этом в отношении </w:t>
      </w:r>
      <w:r w:rsidRPr="0091551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r w:rsidRPr="009155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9155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лица это основное наказание</w:t>
      </w:r>
      <w:proofErr w:type="gramEnd"/>
      <w:r w:rsidRPr="009155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 отношении </w:t>
      </w:r>
      <w:r w:rsidRPr="0091551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534</w:t>
      </w:r>
      <w:r w:rsidRPr="009155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–дополнительное).</w:t>
      </w:r>
    </w:p>
    <w:p w:rsidR="0091551A" w:rsidRPr="0091551A" w:rsidRDefault="0091551A" w:rsidP="0091551A">
      <w:pPr>
        <w:shd w:val="clear" w:color="auto" w:fill="FBFBFB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5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Отсрочка исполнения наказания применена к </w:t>
      </w:r>
      <w:r w:rsidRPr="0091551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206 </w:t>
      </w:r>
      <w:r w:rsidRPr="009155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лицам, условное неприменение наказания применено к </w:t>
      </w:r>
      <w:r w:rsidRPr="0091551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29</w:t>
      </w:r>
      <w:r w:rsidRPr="009155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лицам.</w:t>
      </w:r>
    </w:p>
    <w:p w:rsidR="0091551A" w:rsidRPr="0091551A" w:rsidRDefault="0091551A" w:rsidP="0091551A">
      <w:pPr>
        <w:shd w:val="clear" w:color="auto" w:fill="FBFBFB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5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Наказание в виде ограничения свободы назначено </w:t>
      </w:r>
      <w:r w:rsidRPr="0091551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199 </w:t>
      </w:r>
      <w:r w:rsidRPr="009155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осужденным, из них </w:t>
      </w:r>
      <w:r w:rsidRPr="0091551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28 </w:t>
      </w:r>
      <w:r w:rsidRPr="009155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направлением в исправительное учреждение открытого типа и </w:t>
      </w:r>
      <w:r w:rsidRPr="0091551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171 </w:t>
      </w:r>
      <w:r w:rsidRPr="009155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 направления.</w:t>
      </w:r>
    </w:p>
    <w:p w:rsidR="0091551A" w:rsidRPr="0091551A" w:rsidRDefault="0091551A" w:rsidP="0091551A">
      <w:pPr>
        <w:shd w:val="clear" w:color="auto" w:fill="FBFBFB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5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Кроме того, к </w:t>
      </w:r>
      <w:r w:rsidRPr="0091551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</w:t>
      </w:r>
      <w:r w:rsidRPr="009155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лицам применено ограничение по военной службе, еще к </w:t>
      </w:r>
      <w:r w:rsidRPr="0091551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</w:t>
      </w:r>
      <w:r w:rsidRPr="009155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арест.</w:t>
      </w:r>
    </w:p>
    <w:p w:rsidR="0091551A" w:rsidRPr="0091551A" w:rsidRDefault="0091551A" w:rsidP="0091551A">
      <w:pPr>
        <w:shd w:val="clear" w:color="auto" w:fill="FBFBFB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551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Наибольшее количество виновных осуждено за совершение следующих преступлений:</w:t>
      </w:r>
    </w:p>
    <w:p w:rsidR="0091551A" w:rsidRPr="0091551A" w:rsidRDefault="0091551A" w:rsidP="0091551A">
      <w:pPr>
        <w:numPr>
          <w:ilvl w:val="0"/>
          <w:numId w:val="1"/>
        </w:numPr>
        <w:shd w:val="clear" w:color="auto" w:fill="FBFBFB"/>
        <w:spacing w:after="45" w:line="240" w:lineRule="auto"/>
        <w:ind w:left="0"/>
        <w:jc w:val="both"/>
        <w:rPr>
          <w:rFonts w:ascii="Helvetica" w:eastAsia="Times New Roman" w:hAnsi="Helvetica" w:cs="Helvetica"/>
          <w:color w:val="323539"/>
          <w:sz w:val="21"/>
          <w:szCs w:val="21"/>
          <w:lang w:eastAsia="ru-RU"/>
        </w:rPr>
      </w:pPr>
      <w:r w:rsidRPr="0091551A">
        <w:rPr>
          <w:rFonts w:ascii="Helvetica" w:eastAsia="Times New Roman" w:hAnsi="Helvetica" w:cs="Helvetica"/>
          <w:color w:val="323539"/>
          <w:sz w:val="21"/>
          <w:szCs w:val="21"/>
          <w:lang w:eastAsia="ru-RU"/>
        </w:rPr>
        <w:t>хищение путем злоупотребления служебными полномочиями ст. 210 УК –259 лиц;</w:t>
      </w:r>
    </w:p>
    <w:p w:rsidR="0091551A" w:rsidRPr="0091551A" w:rsidRDefault="0091551A" w:rsidP="0091551A">
      <w:pPr>
        <w:numPr>
          <w:ilvl w:val="0"/>
          <w:numId w:val="1"/>
        </w:numPr>
        <w:shd w:val="clear" w:color="auto" w:fill="FBFBFB"/>
        <w:spacing w:after="45" w:line="240" w:lineRule="auto"/>
        <w:ind w:left="0"/>
        <w:jc w:val="both"/>
        <w:rPr>
          <w:rFonts w:ascii="Helvetica" w:eastAsia="Times New Roman" w:hAnsi="Helvetica" w:cs="Helvetica"/>
          <w:color w:val="323539"/>
          <w:sz w:val="21"/>
          <w:szCs w:val="21"/>
          <w:lang w:eastAsia="ru-RU"/>
        </w:rPr>
      </w:pPr>
      <w:r w:rsidRPr="0091551A">
        <w:rPr>
          <w:rFonts w:ascii="Helvetica" w:eastAsia="Times New Roman" w:hAnsi="Helvetica" w:cs="Helvetica"/>
          <w:color w:val="323539"/>
          <w:sz w:val="21"/>
          <w:szCs w:val="21"/>
          <w:lang w:eastAsia="ru-RU"/>
        </w:rPr>
        <w:t>получение взятки ст. 430 УК – 229 лиц;</w:t>
      </w:r>
    </w:p>
    <w:p w:rsidR="0091551A" w:rsidRPr="0091551A" w:rsidRDefault="0091551A" w:rsidP="0091551A">
      <w:pPr>
        <w:numPr>
          <w:ilvl w:val="0"/>
          <w:numId w:val="1"/>
        </w:numPr>
        <w:shd w:val="clear" w:color="auto" w:fill="FBFBFB"/>
        <w:spacing w:after="45" w:line="240" w:lineRule="auto"/>
        <w:ind w:left="0"/>
        <w:jc w:val="both"/>
        <w:rPr>
          <w:rFonts w:ascii="Helvetica" w:eastAsia="Times New Roman" w:hAnsi="Helvetica" w:cs="Helvetica"/>
          <w:color w:val="323539"/>
          <w:sz w:val="21"/>
          <w:szCs w:val="21"/>
          <w:lang w:eastAsia="ru-RU"/>
        </w:rPr>
      </w:pPr>
      <w:r w:rsidRPr="0091551A">
        <w:rPr>
          <w:rFonts w:ascii="Helvetica" w:eastAsia="Times New Roman" w:hAnsi="Helvetica" w:cs="Helvetica"/>
          <w:color w:val="323539"/>
          <w:sz w:val="21"/>
          <w:szCs w:val="21"/>
          <w:lang w:eastAsia="ru-RU"/>
        </w:rPr>
        <w:t xml:space="preserve">превышение власти или служебных полномочий </w:t>
      </w:r>
      <w:proofErr w:type="spellStart"/>
      <w:r w:rsidRPr="0091551A">
        <w:rPr>
          <w:rFonts w:ascii="Helvetica" w:eastAsia="Times New Roman" w:hAnsi="Helvetica" w:cs="Helvetica"/>
          <w:color w:val="323539"/>
          <w:sz w:val="21"/>
          <w:szCs w:val="21"/>
          <w:lang w:eastAsia="ru-RU"/>
        </w:rPr>
        <w:t>ч.ч</w:t>
      </w:r>
      <w:proofErr w:type="spellEnd"/>
      <w:r w:rsidRPr="0091551A">
        <w:rPr>
          <w:rFonts w:ascii="Helvetica" w:eastAsia="Times New Roman" w:hAnsi="Helvetica" w:cs="Helvetica"/>
          <w:color w:val="323539"/>
          <w:sz w:val="21"/>
          <w:szCs w:val="21"/>
          <w:lang w:eastAsia="ru-RU"/>
        </w:rPr>
        <w:t>. 2, 3 ст. 426 УК – 102 лица;</w:t>
      </w:r>
    </w:p>
    <w:p w:rsidR="0091551A" w:rsidRPr="0091551A" w:rsidRDefault="0091551A" w:rsidP="0091551A">
      <w:pPr>
        <w:numPr>
          <w:ilvl w:val="0"/>
          <w:numId w:val="1"/>
        </w:numPr>
        <w:shd w:val="clear" w:color="auto" w:fill="FBFBFB"/>
        <w:spacing w:after="45" w:line="240" w:lineRule="auto"/>
        <w:ind w:left="0"/>
        <w:jc w:val="both"/>
        <w:rPr>
          <w:rFonts w:ascii="Helvetica" w:eastAsia="Times New Roman" w:hAnsi="Helvetica" w:cs="Helvetica"/>
          <w:color w:val="323539"/>
          <w:sz w:val="21"/>
          <w:szCs w:val="21"/>
          <w:lang w:eastAsia="ru-RU"/>
        </w:rPr>
      </w:pPr>
      <w:r w:rsidRPr="0091551A">
        <w:rPr>
          <w:rFonts w:ascii="Helvetica" w:eastAsia="Times New Roman" w:hAnsi="Helvetica" w:cs="Helvetica"/>
          <w:color w:val="323539"/>
          <w:sz w:val="21"/>
          <w:szCs w:val="21"/>
          <w:lang w:eastAsia="ru-RU"/>
        </w:rPr>
        <w:t>злоупотребление властью или служебными полномочиями ст. 424 УК – 25 лиц;</w:t>
      </w:r>
    </w:p>
    <w:p w:rsidR="0091551A" w:rsidRPr="0091551A" w:rsidRDefault="0091551A" w:rsidP="0091551A">
      <w:pPr>
        <w:numPr>
          <w:ilvl w:val="0"/>
          <w:numId w:val="1"/>
        </w:numPr>
        <w:shd w:val="clear" w:color="auto" w:fill="FBFBFB"/>
        <w:spacing w:after="45" w:line="240" w:lineRule="auto"/>
        <w:ind w:left="0"/>
        <w:jc w:val="both"/>
        <w:rPr>
          <w:rFonts w:ascii="Helvetica" w:eastAsia="Times New Roman" w:hAnsi="Helvetica" w:cs="Helvetica"/>
          <w:color w:val="323539"/>
          <w:sz w:val="21"/>
          <w:szCs w:val="21"/>
          <w:lang w:eastAsia="ru-RU"/>
        </w:rPr>
      </w:pPr>
      <w:r w:rsidRPr="0091551A">
        <w:rPr>
          <w:rFonts w:ascii="Helvetica" w:eastAsia="Times New Roman" w:hAnsi="Helvetica" w:cs="Helvetica"/>
          <w:color w:val="323539"/>
          <w:sz w:val="21"/>
          <w:szCs w:val="21"/>
          <w:lang w:eastAsia="ru-RU"/>
        </w:rPr>
        <w:t xml:space="preserve">дача взятки </w:t>
      </w:r>
      <w:proofErr w:type="spellStart"/>
      <w:r w:rsidRPr="0091551A">
        <w:rPr>
          <w:rFonts w:ascii="Helvetica" w:eastAsia="Times New Roman" w:hAnsi="Helvetica" w:cs="Helvetica"/>
          <w:color w:val="323539"/>
          <w:sz w:val="21"/>
          <w:szCs w:val="21"/>
          <w:lang w:eastAsia="ru-RU"/>
        </w:rPr>
        <w:t>ч.ч</w:t>
      </w:r>
      <w:proofErr w:type="spellEnd"/>
      <w:r w:rsidRPr="0091551A">
        <w:rPr>
          <w:rFonts w:ascii="Helvetica" w:eastAsia="Times New Roman" w:hAnsi="Helvetica" w:cs="Helvetica"/>
          <w:color w:val="323539"/>
          <w:sz w:val="21"/>
          <w:szCs w:val="21"/>
          <w:lang w:eastAsia="ru-RU"/>
        </w:rPr>
        <w:t>. 2, 3 ст. 431 УК – 22 лица;</w:t>
      </w:r>
    </w:p>
    <w:p w:rsidR="0091551A" w:rsidRPr="0091551A" w:rsidRDefault="0091551A" w:rsidP="0091551A">
      <w:pPr>
        <w:numPr>
          <w:ilvl w:val="0"/>
          <w:numId w:val="1"/>
        </w:numPr>
        <w:shd w:val="clear" w:color="auto" w:fill="FBFBFB"/>
        <w:spacing w:after="45" w:line="240" w:lineRule="auto"/>
        <w:ind w:left="0"/>
        <w:jc w:val="both"/>
        <w:rPr>
          <w:rFonts w:ascii="Helvetica" w:eastAsia="Times New Roman" w:hAnsi="Helvetica" w:cs="Helvetica"/>
          <w:color w:val="323539"/>
          <w:sz w:val="21"/>
          <w:szCs w:val="21"/>
          <w:lang w:eastAsia="ru-RU"/>
        </w:rPr>
      </w:pPr>
      <w:r w:rsidRPr="0091551A">
        <w:rPr>
          <w:rFonts w:ascii="Helvetica" w:eastAsia="Times New Roman" w:hAnsi="Helvetica" w:cs="Helvetica"/>
          <w:color w:val="323539"/>
          <w:sz w:val="21"/>
          <w:szCs w:val="21"/>
          <w:lang w:eastAsia="ru-RU"/>
        </w:rPr>
        <w:t>злоупотребление властью, превышение власти либо бездействие власти ст. 455 УК – 15 лиц;</w:t>
      </w:r>
    </w:p>
    <w:p w:rsidR="0091551A" w:rsidRPr="0091551A" w:rsidRDefault="0091551A" w:rsidP="0091551A">
      <w:pPr>
        <w:numPr>
          <w:ilvl w:val="0"/>
          <w:numId w:val="1"/>
        </w:numPr>
        <w:shd w:val="clear" w:color="auto" w:fill="FBFBFB"/>
        <w:spacing w:after="45" w:line="240" w:lineRule="auto"/>
        <w:ind w:left="0"/>
        <w:jc w:val="both"/>
        <w:rPr>
          <w:rFonts w:ascii="Helvetica" w:eastAsia="Times New Roman" w:hAnsi="Helvetica" w:cs="Helvetica"/>
          <w:color w:val="323539"/>
          <w:sz w:val="21"/>
          <w:szCs w:val="21"/>
          <w:lang w:eastAsia="ru-RU"/>
        </w:rPr>
      </w:pPr>
      <w:r w:rsidRPr="0091551A">
        <w:rPr>
          <w:rFonts w:ascii="Helvetica" w:eastAsia="Times New Roman" w:hAnsi="Helvetica" w:cs="Helvetica"/>
          <w:color w:val="323539"/>
          <w:sz w:val="21"/>
          <w:szCs w:val="21"/>
          <w:lang w:eastAsia="ru-RU"/>
        </w:rPr>
        <w:t>посредничество во взяточничестве ч.ч.2, 3 ст. 432 УК – 2 лица.</w:t>
      </w:r>
    </w:p>
    <w:p w:rsidR="0091551A" w:rsidRPr="0091551A" w:rsidRDefault="0091551A" w:rsidP="0091551A">
      <w:pPr>
        <w:numPr>
          <w:ilvl w:val="0"/>
          <w:numId w:val="1"/>
        </w:numPr>
        <w:shd w:val="clear" w:color="auto" w:fill="FBFBFB"/>
        <w:spacing w:after="45" w:line="240" w:lineRule="auto"/>
        <w:ind w:left="0"/>
        <w:jc w:val="both"/>
        <w:rPr>
          <w:rFonts w:ascii="Helvetica" w:eastAsia="Times New Roman" w:hAnsi="Helvetica" w:cs="Helvetica"/>
          <w:color w:val="323539"/>
          <w:sz w:val="21"/>
          <w:szCs w:val="21"/>
          <w:lang w:eastAsia="ru-RU"/>
        </w:rPr>
      </w:pPr>
      <w:r w:rsidRPr="0091551A">
        <w:rPr>
          <w:rFonts w:ascii="Helvetica" w:eastAsia="Times New Roman" w:hAnsi="Helvetica" w:cs="Helvetica"/>
          <w:color w:val="323539"/>
          <w:sz w:val="21"/>
          <w:szCs w:val="21"/>
          <w:lang w:eastAsia="ru-RU"/>
        </w:rPr>
        <w:t>бездействие должностного лица ст. 425 УК – 3 лица.</w:t>
      </w:r>
    </w:p>
    <w:p w:rsidR="00401739" w:rsidRDefault="00401739">
      <w:bookmarkStart w:id="0" w:name="_GoBack"/>
      <w:bookmarkEnd w:id="0"/>
    </w:p>
    <w:sectPr w:rsidR="00401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B97213"/>
    <w:multiLevelType w:val="multilevel"/>
    <w:tmpl w:val="04EE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1A"/>
    <w:rsid w:val="00401739"/>
    <w:rsid w:val="0091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9389A-CB3A-40C3-AB89-AF114D65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51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5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Брехунец</dc:creator>
  <cp:keywords/>
  <dc:description/>
  <cp:lastModifiedBy>Николай Брехунец</cp:lastModifiedBy>
  <cp:revision>1</cp:revision>
  <dcterms:created xsi:type="dcterms:W3CDTF">2026-02-18T11:19:00Z</dcterms:created>
  <dcterms:modified xsi:type="dcterms:W3CDTF">2026-02-18T11:20:00Z</dcterms:modified>
</cp:coreProperties>
</file>